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F67" w:rsidRPr="008F7F74" w:rsidRDefault="00D47F67" w:rsidP="008F7F74">
      <w:pPr>
        <w:pStyle w:val="Nzev"/>
        <w:spacing w:line="240" w:lineRule="auto"/>
        <w:rPr>
          <w:rFonts w:ascii="Times New Roman" w:hAnsi="Times New Roman"/>
          <w:sz w:val="24"/>
          <w:szCs w:val="24"/>
        </w:rPr>
      </w:pPr>
      <w:r w:rsidRPr="008F7F74">
        <w:rPr>
          <w:rFonts w:ascii="Times New Roman" w:hAnsi="Times New Roman"/>
          <w:sz w:val="24"/>
          <w:szCs w:val="24"/>
        </w:rPr>
        <w:t>Pří</w:t>
      </w:r>
      <w:r w:rsidR="00C53692">
        <w:rPr>
          <w:rFonts w:ascii="Times New Roman" w:hAnsi="Times New Roman"/>
          <w:sz w:val="24"/>
          <w:szCs w:val="24"/>
        </w:rPr>
        <w:t xml:space="preserve">loha </w:t>
      </w:r>
      <w:proofErr w:type="gramStart"/>
      <w:r w:rsidR="00C53692">
        <w:rPr>
          <w:rFonts w:ascii="Times New Roman" w:hAnsi="Times New Roman"/>
          <w:sz w:val="24"/>
          <w:szCs w:val="24"/>
        </w:rPr>
        <w:t xml:space="preserve">č. </w:t>
      </w:r>
      <w:proofErr w:type="gramEnd"/>
      <w:r w:rsidR="00C53692">
        <w:rPr>
          <w:rFonts w:ascii="Times New Roman" w:hAnsi="Times New Roman"/>
          <w:sz w:val="24"/>
          <w:szCs w:val="24"/>
        </w:rPr>
        <w:t>3 Technická specifikace</w:t>
      </w:r>
      <w:bookmarkStart w:id="0" w:name="_GoBack"/>
      <w:bookmarkEnd w:id="0"/>
    </w:p>
    <w:p w:rsidR="00153162" w:rsidRDefault="008F7F74" w:rsidP="008F7F74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8F7F74">
        <w:rPr>
          <w:rFonts w:ascii="Times New Roman" w:hAnsi="Times New Roman"/>
          <w:b/>
          <w:sz w:val="24"/>
        </w:rPr>
        <w:t>Morcelátor</w:t>
      </w:r>
      <w:proofErr w:type="spellEnd"/>
      <w:r w:rsidRPr="008F7F74">
        <w:rPr>
          <w:rFonts w:ascii="Times New Roman" w:hAnsi="Times New Roman"/>
          <w:b/>
          <w:sz w:val="24"/>
        </w:rPr>
        <w:t xml:space="preserve"> k bipolární enukleaci prostaty, Masarykova nemocnice v Ústí nad Labem</w:t>
      </w:r>
    </w:p>
    <w:p w:rsidR="008F7F74" w:rsidRPr="008F7F74" w:rsidRDefault="008F7F74" w:rsidP="008F7F74">
      <w:pPr>
        <w:jc w:val="center"/>
        <w:rPr>
          <w:rFonts w:ascii="Times New Roman" w:hAnsi="Times New Roman"/>
          <w:b/>
          <w:sz w:val="24"/>
        </w:rPr>
      </w:pPr>
    </w:p>
    <w:p w:rsidR="008F7F74" w:rsidRPr="008F7F74" w:rsidRDefault="008F7F74" w:rsidP="008F7F74">
      <w:pPr>
        <w:jc w:val="both"/>
        <w:rPr>
          <w:rFonts w:ascii="Times New Roman" w:hAnsi="Times New Roman"/>
          <w:b/>
          <w:bCs/>
          <w:sz w:val="24"/>
        </w:rPr>
      </w:pPr>
      <w:r w:rsidRPr="008F7F74">
        <w:rPr>
          <w:rFonts w:ascii="Times New Roman" w:hAnsi="Times New Roman"/>
          <w:b/>
          <w:bCs/>
          <w:sz w:val="24"/>
        </w:rPr>
        <w:t>1/ motorová jednotka</w:t>
      </w:r>
    </w:p>
    <w:p w:rsidR="008F7F74" w:rsidRPr="008F7F74" w:rsidRDefault="008F7F74" w:rsidP="008F7F74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elektronicky řízená motorová jednotka</w:t>
      </w:r>
    </w:p>
    <w:p w:rsidR="008F7F74" w:rsidRPr="008F7F74" w:rsidRDefault="008F7F74" w:rsidP="008F7F74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dotykový displej</w:t>
      </w:r>
    </w:p>
    <w:p w:rsidR="008F7F74" w:rsidRPr="008F7F74" w:rsidRDefault="008F7F74" w:rsidP="008F7F74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nastavitelná rychlost 100- 6 000 otáček/min pro rotaci</w:t>
      </w:r>
    </w:p>
    <w:p w:rsidR="008F7F74" w:rsidRPr="008F7F74" w:rsidRDefault="008F7F74" w:rsidP="008F7F74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nastavitelná rychlost 100- 1 500 otáček/min pro oscilaci</w:t>
      </w:r>
    </w:p>
    <w:p w:rsidR="008F7F74" w:rsidRPr="008F7F74" w:rsidRDefault="008F7F74" w:rsidP="008F7F74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směr otáčení vpravo/vlevo, oscilace</w:t>
      </w:r>
    </w:p>
    <w:p w:rsidR="008F7F74" w:rsidRPr="008F7F74" w:rsidRDefault="008F7F74" w:rsidP="008F7F74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frekvence oscilace 2Hz</w:t>
      </w:r>
    </w:p>
    <w:p w:rsidR="008F7F74" w:rsidRPr="008F7F74" w:rsidRDefault="008F7F74" w:rsidP="008F7F74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ovládání pedálem</w:t>
      </w:r>
    </w:p>
    <w:p w:rsidR="008F7F74" w:rsidRPr="008F7F74" w:rsidRDefault="008F7F74" w:rsidP="008F7F74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propojení s odsávací jednotkou</w:t>
      </w:r>
    </w:p>
    <w:p w:rsidR="008F7F74" w:rsidRPr="008F7F74" w:rsidRDefault="008F7F74" w:rsidP="008F7F74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 xml:space="preserve">ruční motorový držák – </w:t>
      </w:r>
      <w:proofErr w:type="spellStart"/>
      <w:r w:rsidRPr="008F7F74">
        <w:rPr>
          <w:rFonts w:ascii="Times New Roman" w:hAnsi="Times New Roman"/>
          <w:bCs/>
          <w:sz w:val="24"/>
        </w:rPr>
        <w:t>autoklávovatelný</w:t>
      </w:r>
      <w:proofErr w:type="spellEnd"/>
    </w:p>
    <w:p w:rsidR="008F7F74" w:rsidRPr="008F7F74" w:rsidRDefault="008F7F74" w:rsidP="008F7F74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možnost nastavení polohy nože</w:t>
      </w:r>
    </w:p>
    <w:p w:rsidR="008F7F74" w:rsidRPr="008F7F74" w:rsidRDefault="008F7F74" w:rsidP="008F7F74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proofErr w:type="spellStart"/>
      <w:r w:rsidRPr="008F7F74">
        <w:rPr>
          <w:rFonts w:ascii="Times New Roman" w:hAnsi="Times New Roman"/>
          <w:bCs/>
          <w:sz w:val="24"/>
        </w:rPr>
        <w:t>resterilizovatelné</w:t>
      </w:r>
      <w:proofErr w:type="spellEnd"/>
      <w:r w:rsidRPr="008F7F74">
        <w:rPr>
          <w:rFonts w:ascii="Times New Roman" w:hAnsi="Times New Roman"/>
          <w:bCs/>
          <w:sz w:val="24"/>
        </w:rPr>
        <w:t xml:space="preserve"> nebo jednorázové odebírací frézy:</w:t>
      </w:r>
    </w:p>
    <w:p w:rsidR="008F7F74" w:rsidRPr="008F7F74" w:rsidRDefault="008F7F74" w:rsidP="008F7F74">
      <w:pPr>
        <w:pStyle w:val="Odstavecseseznamem"/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průměr cca 4,5 – 5mm</w:t>
      </w:r>
    </w:p>
    <w:p w:rsidR="008F7F74" w:rsidRPr="008F7F74" w:rsidRDefault="008F7F74" w:rsidP="008F7F74">
      <w:pPr>
        <w:pStyle w:val="Odstavecseseznamem"/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délka 330mm – 385mm (dle použité optiky)</w:t>
      </w:r>
    </w:p>
    <w:p w:rsidR="008F7F74" w:rsidRPr="008F7F74" w:rsidRDefault="008F7F74" w:rsidP="008F7F74">
      <w:pPr>
        <w:jc w:val="both"/>
        <w:rPr>
          <w:rFonts w:ascii="Times New Roman" w:hAnsi="Times New Roman"/>
          <w:bCs/>
          <w:sz w:val="24"/>
        </w:rPr>
      </w:pPr>
    </w:p>
    <w:p w:rsidR="008F7F74" w:rsidRPr="008F7F74" w:rsidRDefault="008F7F74" w:rsidP="008F7F74">
      <w:pPr>
        <w:jc w:val="both"/>
        <w:rPr>
          <w:rFonts w:ascii="Times New Roman" w:hAnsi="Times New Roman"/>
          <w:b/>
          <w:bCs/>
          <w:sz w:val="24"/>
        </w:rPr>
      </w:pPr>
      <w:r w:rsidRPr="008F7F74">
        <w:rPr>
          <w:rFonts w:ascii="Times New Roman" w:hAnsi="Times New Roman"/>
          <w:b/>
          <w:bCs/>
          <w:sz w:val="24"/>
        </w:rPr>
        <w:t xml:space="preserve">2/ vysokovýkonná odsávací pumpa </w:t>
      </w:r>
      <w:proofErr w:type="spellStart"/>
      <w:r w:rsidRPr="008F7F74">
        <w:rPr>
          <w:rFonts w:ascii="Times New Roman" w:hAnsi="Times New Roman"/>
          <w:b/>
          <w:bCs/>
          <w:sz w:val="24"/>
        </w:rPr>
        <w:t>morcelované</w:t>
      </w:r>
      <w:proofErr w:type="spellEnd"/>
      <w:r w:rsidRPr="008F7F74">
        <w:rPr>
          <w:rFonts w:ascii="Times New Roman" w:hAnsi="Times New Roman"/>
          <w:b/>
          <w:bCs/>
          <w:sz w:val="24"/>
        </w:rPr>
        <w:t xml:space="preserve"> tkáně</w:t>
      </w:r>
    </w:p>
    <w:p w:rsidR="008F7F74" w:rsidRPr="008F7F74" w:rsidRDefault="008F7F74" w:rsidP="008F7F74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elektronicky řízená motorová jednotka s LCD displejem</w:t>
      </w:r>
    </w:p>
    <w:p w:rsidR="008F7F74" w:rsidRPr="008F7F74" w:rsidRDefault="008F7F74" w:rsidP="008F7F74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 xml:space="preserve">propojení s motorovou jednotkou </w:t>
      </w:r>
      <w:proofErr w:type="spellStart"/>
      <w:r w:rsidRPr="008F7F74">
        <w:rPr>
          <w:rFonts w:ascii="Times New Roman" w:hAnsi="Times New Roman"/>
          <w:bCs/>
          <w:sz w:val="24"/>
        </w:rPr>
        <w:t>morcelátoru</w:t>
      </w:r>
      <w:proofErr w:type="spellEnd"/>
    </w:p>
    <w:p w:rsidR="008F7F74" w:rsidRPr="008F7F74" w:rsidRDefault="008F7F74" w:rsidP="008F7F74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odsávací podtlak nastavitelný až -750 mbar</w:t>
      </w:r>
    </w:p>
    <w:p w:rsidR="008F7F74" w:rsidRPr="008F7F74" w:rsidRDefault="008F7F74" w:rsidP="008F7F74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ovládání odsávání pedálem</w:t>
      </w:r>
    </w:p>
    <w:p w:rsidR="008F7F74" w:rsidRPr="008F7F74" w:rsidRDefault="008F7F74" w:rsidP="008F7F74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nastavení parametrů dotykovými tlačítky na displeji</w:t>
      </w:r>
    </w:p>
    <w:p w:rsidR="008F7F74" w:rsidRPr="008F7F74" w:rsidRDefault="008F7F74" w:rsidP="008F7F74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odsávací nádoba 2 000 ml, (volitelně 3 000 ml)</w:t>
      </w:r>
    </w:p>
    <w:p w:rsidR="008F7F74" w:rsidRPr="008F7F74" w:rsidRDefault="008F7F74" w:rsidP="008F7F74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 xml:space="preserve">zachycovací nádoba na </w:t>
      </w:r>
      <w:proofErr w:type="spellStart"/>
      <w:r w:rsidRPr="008F7F74">
        <w:rPr>
          <w:rFonts w:ascii="Times New Roman" w:hAnsi="Times New Roman"/>
          <w:bCs/>
          <w:sz w:val="24"/>
        </w:rPr>
        <w:t>morcelovanou</w:t>
      </w:r>
      <w:proofErr w:type="spellEnd"/>
      <w:r w:rsidRPr="008F7F74">
        <w:rPr>
          <w:rFonts w:ascii="Times New Roman" w:hAnsi="Times New Roman"/>
          <w:bCs/>
          <w:sz w:val="24"/>
        </w:rPr>
        <w:t xml:space="preserve"> tkáň – jednorázová  </w:t>
      </w:r>
    </w:p>
    <w:p w:rsidR="008F7F74" w:rsidRPr="008F7F74" w:rsidRDefault="008F7F74" w:rsidP="008F7F74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hadicové sety pro odsávání - jednorázové</w:t>
      </w:r>
    </w:p>
    <w:p w:rsidR="008F7F74" w:rsidRPr="008F7F74" w:rsidRDefault="008F7F74" w:rsidP="008F7F74">
      <w:pPr>
        <w:jc w:val="both"/>
        <w:rPr>
          <w:rFonts w:ascii="Times New Roman" w:hAnsi="Times New Roman"/>
          <w:bCs/>
          <w:sz w:val="24"/>
        </w:rPr>
      </w:pPr>
    </w:p>
    <w:p w:rsidR="008F7F74" w:rsidRPr="008F7F74" w:rsidRDefault="008F7F74" w:rsidP="008F7F74">
      <w:pPr>
        <w:jc w:val="both"/>
        <w:rPr>
          <w:rFonts w:ascii="Times New Roman" w:hAnsi="Times New Roman"/>
          <w:b/>
          <w:bCs/>
          <w:sz w:val="24"/>
        </w:rPr>
      </w:pPr>
      <w:r w:rsidRPr="008F7F74">
        <w:rPr>
          <w:rFonts w:ascii="Times New Roman" w:hAnsi="Times New Roman"/>
          <w:b/>
          <w:bCs/>
          <w:sz w:val="24"/>
        </w:rPr>
        <w:t xml:space="preserve">3/ optika s pracovním kanálem pro </w:t>
      </w:r>
      <w:proofErr w:type="spellStart"/>
      <w:r w:rsidRPr="008F7F74">
        <w:rPr>
          <w:rFonts w:ascii="Times New Roman" w:hAnsi="Times New Roman"/>
          <w:b/>
          <w:bCs/>
          <w:sz w:val="24"/>
        </w:rPr>
        <w:t>morcelaci</w:t>
      </w:r>
      <w:proofErr w:type="spellEnd"/>
    </w:p>
    <w:p w:rsidR="008F7F74" w:rsidRPr="008F7F74" w:rsidRDefault="008F7F74" w:rsidP="008F7F74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lomená optika 0° s přímým pracovním kanálem 5 mm</w:t>
      </w:r>
    </w:p>
    <w:p w:rsidR="008F7F74" w:rsidRPr="008F7F74" w:rsidRDefault="008F7F74" w:rsidP="008F7F74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 xml:space="preserve">kompatibilní se stávajícím bipolárním </w:t>
      </w:r>
      <w:proofErr w:type="spellStart"/>
      <w:r w:rsidRPr="008F7F74">
        <w:rPr>
          <w:rFonts w:ascii="Times New Roman" w:hAnsi="Times New Roman"/>
          <w:bCs/>
          <w:sz w:val="24"/>
        </w:rPr>
        <w:t>resektoskopem</w:t>
      </w:r>
      <w:proofErr w:type="spellEnd"/>
      <w:r w:rsidRPr="008F7F74">
        <w:rPr>
          <w:rFonts w:ascii="Times New Roman" w:hAnsi="Times New Roman"/>
          <w:bCs/>
          <w:sz w:val="24"/>
        </w:rPr>
        <w:t xml:space="preserve"> 26 </w:t>
      </w:r>
      <w:proofErr w:type="spellStart"/>
      <w:r w:rsidRPr="008F7F74">
        <w:rPr>
          <w:rFonts w:ascii="Times New Roman" w:hAnsi="Times New Roman"/>
          <w:bCs/>
          <w:sz w:val="24"/>
        </w:rPr>
        <w:t>Charr</w:t>
      </w:r>
      <w:proofErr w:type="spellEnd"/>
      <w:r w:rsidRPr="008F7F74">
        <w:rPr>
          <w:rFonts w:ascii="Times New Roman" w:hAnsi="Times New Roman"/>
          <w:bCs/>
          <w:sz w:val="24"/>
        </w:rPr>
        <w:t xml:space="preserve"> (Richard Wolf)</w:t>
      </w:r>
    </w:p>
    <w:p w:rsidR="008F7F74" w:rsidRPr="008F7F74" w:rsidRDefault="008F7F74" w:rsidP="008F7F74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 xml:space="preserve">nástavec pro připojení k vnější pochvě </w:t>
      </w:r>
      <w:proofErr w:type="spellStart"/>
      <w:r w:rsidRPr="008F7F74">
        <w:rPr>
          <w:rFonts w:ascii="Times New Roman" w:hAnsi="Times New Roman"/>
          <w:bCs/>
          <w:sz w:val="24"/>
        </w:rPr>
        <w:t>resektoskopu</w:t>
      </w:r>
      <w:proofErr w:type="spellEnd"/>
      <w:r w:rsidRPr="008F7F74">
        <w:rPr>
          <w:rFonts w:ascii="Times New Roman" w:hAnsi="Times New Roman"/>
          <w:bCs/>
          <w:sz w:val="24"/>
        </w:rPr>
        <w:t xml:space="preserve"> 26 </w:t>
      </w:r>
      <w:proofErr w:type="spellStart"/>
      <w:r w:rsidRPr="008F7F74">
        <w:rPr>
          <w:rFonts w:ascii="Times New Roman" w:hAnsi="Times New Roman"/>
          <w:bCs/>
          <w:sz w:val="24"/>
        </w:rPr>
        <w:t>Charr</w:t>
      </w:r>
      <w:proofErr w:type="spellEnd"/>
    </w:p>
    <w:p w:rsidR="008F7F74" w:rsidRPr="008F7F74" w:rsidRDefault="008F7F74" w:rsidP="008F7F74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sterilizační košík</w:t>
      </w:r>
    </w:p>
    <w:p w:rsidR="008F7F74" w:rsidRPr="008F7F74" w:rsidRDefault="008F7F74" w:rsidP="008F7F74">
      <w:pPr>
        <w:jc w:val="both"/>
        <w:rPr>
          <w:rFonts w:ascii="Times New Roman" w:hAnsi="Times New Roman"/>
          <w:bCs/>
          <w:sz w:val="24"/>
        </w:rPr>
      </w:pPr>
    </w:p>
    <w:p w:rsidR="008F7F74" w:rsidRPr="008F7F74" w:rsidRDefault="008F7F74" w:rsidP="008F7F74">
      <w:pPr>
        <w:pStyle w:val="Odstavecseseznamem"/>
        <w:numPr>
          <w:ilvl w:val="0"/>
          <w:numId w:val="7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kompatibilita se stávající přístrojovou technikou určenou pro endoskopické operace v oblasti dolních cest močových (Richard Wolf)</w:t>
      </w:r>
    </w:p>
    <w:p w:rsidR="008F7F74" w:rsidRPr="008F7F74" w:rsidRDefault="008F7F74" w:rsidP="008F7F74">
      <w:pPr>
        <w:pStyle w:val="Odstavecseseznamem"/>
        <w:numPr>
          <w:ilvl w:val="0"/>
          <w:numId w:val="7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záruka min. 24 měsíců</w:t>
      </w:r>
    </w:p>
    <w:p w:rsidR="008F7F74" w:rsidRPr="008F7F74" w:rsidRDefault="008F7F74" w:rsidP="008F7F74">
      <w:pPr>
        <w:pStyle w:val="Odstavecseseznamem"/>
        <w:numPr>
          <w:ilvl w:val="0"/>
          <w:numId w:val="7"/>
        </w:numPr>
        <w:jc w:val="both"/>
        <w:rPr>
          <w:rFonts w:ascii="Times New Roman" w:hAnsi="Times New Roman"/>
          <w:bCs/>
          <w:sz w:val="24"/>
        </w:rPr>
      </w:pPr>
      <w:r w:rsidRPr="008F7F74">
        <w:rPr>
          <w:rFonts w:ascii="Times New Roman" w:hAnsi="Times New Roman"/>
          <w:bCs/>
          <w:sz w:val="24"/>
        </w:rPr>
        <w:t>součástí dodávky je veškeré příslušenství nutné k zahájení provozu</w:t>
      </w:r>
    </w:p>
    <w:p w:rsidR="008F7F74" w:rsidRPr="008F7F74" w:rsidRDefault="008F7F74" w:rsidP="008F7F74">
      <w:pPr>
        <w:jc w:val="both"/>
        <w:rPr>
          <w:rFonts w:ascii="Times New Roman" w:hAnsi="Times New Roman"/>
          <w:bCs/>
          <w:sz w:val="24"/>
        </w:rPr>
      </w:pPr>
    </w:p>
    <w:sectPr w:rsidR="008F7F74" w:rsidRPr="008F7F74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244" w:rsidRDefault="00907244">
      <w:r>
        <w:separator/>
      </w:r>
    </w:p>
  </w:endnote>
  <w:endnote w:type="continuationSeparator" w:id="0">
    <w:p w:rsidR="00907244" w:rsidRDefault="00907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C53692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C53692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244" w:rsidRDefault="00907244">
      <w:r>
        <w:separator/>
      </w:r>
    </w:p>
  </w:footnote>
  <w:footnote w:type="continuationSeparator" w:id="0">
    <w:p w:rsidR="00907244" w:rsidRDefault="00907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169" w:rsidRPr="000A1108" w:rsidRDefault="00317B80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4846BC" wp14:editId="5FCE5AF5">
          <wp:simplePos x="0" y="0"/>
          <wp:positionH relativeFrom="page">
            <wp:posOffset>-4749</wp:posOffset>
          </wp:positionH>
          <wp:positionV relativeFrom="page">
            <wp:posOffset>2319</wp:posOffset>
          </wp:positionV>
          <wp:extent cx="7551144" cy="10686638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A61"/>
    <w:multiLevelType w:val="hybridMultilevel"/>
    <w:tmpl w:val="C06EAD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8A3332"/>
    <w:multiLevelType w:val="hybridMultilevel"/>
    <w:tmpl w:val="746CDC3E"/>
    <w:lvl w:ilvl="0" w:tplc="43322A36">
      <w:numFmt w:val="bullet"/>
      <w:lvlText w:val="–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231F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13680"/>
    <w:multiLevelType w:val="hybridMultilevel"/>
    <w:tmpl w:val="32B26118"/>
    <w:lvl w:ilvl="0" w:tplc="43322A36">
      <w:numFmt w:val="bullet"/>
      <w:lvlText w:val="–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231F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5" w15:restartNumberingAfterBreak="0">
    <w:nsid w:val="60921C51"/>
    <w:multiLevelType w:val="hybridMultilevel"/>
    <w:tmpl w:val="2CA4D50A"/>
    <w:lvl w:ilvl="0" w:tplc="43322A36">
      <w:numFmt w:val="bullet"/>
      <w:lvlText w:val="–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231F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14230"/>
    <w:multiLevelType w:val="hybridMultilevel"/>
    <w:tmpl w:val="BDD2CDCE"/>
    <w:lvl w:ilvl="0" w:tplc="43322A36">
      <w:numFmt w:val="bullet"/>
      <w:lvlText w:val="–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231F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31881"/>
    <w:rsid w:val="000531A8"/>
    <w:rsid w:val="00083870"/>
    <w:rsid w:val="000940FA"/>
    <w:rsid w:val="000A1108"/>
    <w:rsid w:val="000B290C"/>
    <w:rsid w:val="000B7169"/>
    <w:rsid w:val="00153162"/>
    <w:rsid w:val="001B1390"/>
    <w:rsid w:val="002360F7"/>
    <w:rsid w:val="00243398"/>
    <w:rsid w:val="00252DFD"/>
    <w:rsid w:val="00257087"/>
    <w:rsid w:val="00275C64"/>
    <w:rsid w:val="00283D4C"/>
    <w:rsid w:val="00284A31"/>
    <w:rsid w:val="00301E2E"/>
    <w:rsid w:val="00317B80"/>
    <w:rsid w:val="0033119B"/>
    <w:rsid w:val="00333DE8"/>
    <w:rsid w:val="003543C8"/>
    <w:rsid w:val="00390BF7"/>
    <w:rsid w:val="003E3C9B"/>
    <w:rsid w:val="00400DED"/>
    <w:rsid w:val="00455CED"/>
    <w:rsid w:val="00480EFE"/>
    <w:rsid w:val="00482B98"/>
    <w:rsid w:val="004C2749"/>
    <w:rsid w:val="004D5609"/>
    <w:rsid w:val="00513EA2"/>
    <w:rsid w:val="00552347"/>
    <w:rsid w:val="00580933"/>
    <w:rsid w:val="005B7231"/>
    <w:rsid w:val="005D5B16"/>
    <w:rsid w:val="005F4971"/>
    <w:rsid w:val="00605CD6"/>
    <w:rsid w:val="0063426F"/>
    <w:rsid w:val="00663F28"/>
    <w:rsid w:val="00666924"/>
    <w:rsid w:val="006801BB"/>
    <w:rsid w:val="00680E13"/>
    <w:rsid w:val="006C47B8"/>
    <w:rsid w:val="006D219C"/>
    <w:rsid w:val="00761604"/>
    <w:rsid w:val="0076247E"/>
    <w:rsid w:val="00771B4B"/>
    <w:rsid w:val="007B0270"/>
    <w:rsid w:val="007D36A3"/>
    <w:rsid w:val="007F7BD4"/>
    <w:rsid w:val="00820096"/>
    <w:rsid w:val="00827DAE"/>
    <w:rsid w:val="00835C45"/>
    <w:rsid w:val="008534FA"/>
    <w:rsid w:val="008C5BCE"/>
    <w:rsid w:val="008F7F74"/>
    <w:rsid w:val="00907244"/>
    <w:rsid w:val="00912E27"/>
    <w:rsid w:val="009A28BD"/>
    <w:rsid w:val="009E5790"/>
    <w:rsid w:val="009E6A9A"/>
    <w:rsid w:val="00A0192F"/>
    <w:rsid w:val="00A03045"/>
    <w:rsid w:val="00AB217F"/>
    <w:rsid w:val="00AB6878"/>
    <w:rsid w:val="00AB6F7F"/>
    <w:rsid w:val="00AE5436"/>
    <w:rsid w:val="00AF39F6"/>
    <w:rsid w:val="00B132F5"/>
    <w:rsid w:val="00B168AC"/>
    <w:rsid w:val="00B32DD2"/>
    <w:rsid w:val="00B71BAB"/>
    <w:rsid w:val="00BD4FDD"/>
    <w:rsid w:val="00C0688C"/>
    <w:rsid w:val="00C26186"/>
    <w:rsid w:val="00C35BCE"/>
    <w:rsid w:val="00C53692"/>
    <w:rsid w:val="00C60CE2"/>
    <w:rsid w:val="00C763AD"/>
    <w:rsid w:val="00CB374F"/>
    <w:rsid w:val="00CD60AD"/>
    <w:rsid w:val="00D41CCB"/>
    <w:rsid w:val="00D47F67"/>
    <w:rsid w:val="00DE10C2"/>
    <w:rsid w:val="00E164FB"/>
    <w:rsid w:val="00E2530B"/>
    <w:rsid w:val="00E71597"/>
    <w:rsid w:val="00E92320"/>
    <w:rsid w:val="00EF3235"/>
    <w:rsid w:val="00F0587F"/>
    <w:rsid w:val="00F066B9"/>
    <w:rsid w:val="00F24F19"/>
    <w:rsid w:val="00F54E58"/>
    <w:rsid w:val="00FA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2737B1"/>
  <w15:docId w15:val="{C46475AE-37B5-48D6-9E0A-29D0CCDB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Odstavecseseznamem">
    <w:name w:val="List Paragraph"/>
    <w:basedOn w:val="Normln"/>
    <w:uiPriority w:val="34"/>
    <w:qFormat/>
    <w:rsid w:val="008F7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AE603-A93A-4D2B-9F6E-68D8E0DD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Fridrichová Lenka</cp:lastModifiedBy>
  <cp:revision>5</cp:revision>
  <cp:lastPrinted>2017-09-12T06:14:00Z</cp:lastPrinted>
  <dcterms:created xsi:type="dcterms:W3CDTF">2017-09-11T10:32:00Z</dcterms:created>
  <dcterms:modified xsi:type="dcterms:W3CDTF">2017-09-13T07:21:00Z</dcterms:modified>
</cp:coreProperties>
</file>